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16" w:rsidRDefault="00A96D16" w:rsidP="00A96D16">
      <w:pPr>
        <w:jc w:val="center"/>
        <w:rPr>
          <w:rFonts w:cs="FreesiaUPC" w:hint="cs"/>
          <w:b/>
          <w:bCs/>
          <w:color w:val="0000FF"/>
          <w:sz w:val="36"/>
          <w:szCs w:val="36"/>
        </w:rPr>
      </w:pPr>
      <w:r w:rsidRPr="00764BAA">
        <w:rPr>
          <w:rFonts w:cs="FreesiaUPC" w:hint="cs"/>
          <w:b/>
          <w:bCs/>
          <w:color w:val="0000FF"/>
          <w:sz w:val="36"/>
          <w:szCs w:val="36"/>
          <w:cs/>
        </w:rPr>
        <w:t>สถานีพัฒนาการเกษตรที่สูง</w:t>
      </w:r>
      <w:r>
        <w:rPr>
          <w:rFonts w:cs="FreesiaUPC" w:hint="cs"/>
          <w:b/>
          <w:bCs/>
          <w:color w:val="0000FF"/>
          <w:sz w:val="36"/>
          <w:szCs w:val="36"/>
          <w:cs/>
        </w:rPr>
        <w:t xml:space="preserve">ตามพระราชดำริ </w:t>
      </w:r>
      <w:r w:rsidRPr="00764BAA">
        <w:rPr>
          <w:rFonts w:cs="FreesiaUPC" w:hint="cs"/>
          <w:b/>
          <w:bCs/>
          <w:color w:val="0000FF"/>
          <w:sz w:val="36"/>
          <w:szCs w:val="36"/>
          <w:cs/>
        </w:rPr>
        <w:t xml:space="preserve">นาเกียน </w:t>
      </w:r>
    </w:p>
    <w:p w:rsidR="00A96D16" w:rsidRDefault="00A96D16" w:rsidP="00A96D16">
      <w:pPr>
        <w:jc w:val="center"/>
        <w:rPr>
          <w:rFonts w:cs="FreesiaUPC" w:hint="cs"/>
          <w:b/>
          <w:bCs/>
          <w:color w:val="0000FF"/>
          <w:sz w:val="36"/>
          <w:szCs w:val="36"/>
        </w:rPr>
      </w:pPr>
      <w:r w:rsidRPr="00764BAA">
        <w:rPr>
          <w:rFonts w:cs="FreesiaUPC" w:hint="cs"/>
          <w:b/>
          <w:bCs/>
          <w:color w:val="0000FF"/>
          <w:sz w:val="36"/>
          <w:szCs w:val="36"/>
          <w:cs/>
        </w:rPr>
        <w:t>อำเภออมก๋อย จังหวัดเชียงใหม่</w:t>
      </w:r>
    </w:p>
    <w:p w:rsidR="00A96D16" w:rsidRPr="00764BAA" w:rsidRDefault="00A96D16" w:rsidP="00A96D16">
      <w:pPr>
        <w:jc w:val="center"/>
        <w:rPr>
          <w:rFonts w:cs="FreesiaUPC" w:hint="cs"/>
          <w:b/>
          <w:bCs/>
          <w:color w:val="0000FF"/>
          <w:sz w:val="36"/>
          <w:szCs w:val="36"/>
        </w:rPr>
      </w:pPr>
      <w:r w:rsidRPr="00764BAA">
        <w:rPr>
          <w:rFonts w:cs="FreesiaUPC" w:hint="cs"/>
          <w:b/>
          <w:bCs/>
          <w:color w:val="0000FF"/>
          <w:sz w:val="36"/>
          <w:szCs w:val="36"/>
          <w:cs/>
        </w:rPr>
        <w:t>(ราษฎรในพื้นที่เป็นราษฎรชาวไทยภูเขาเผ่ากระเหรี่ยง)</w:t>
      </w:r>
    </w:p>
    <w:p w:rsidR="00A96D16" w:rsidRPr="00764BAA" w:rsidRDefault="00A96D16" w:rsidP="00A96D16">
      <w:pPr>
        <w:jc w:val="thaiDistribute"/>
        <w:rPr>
          <w:rFonts w:cs="FreesiaUPC" w:hint="cs"/>
          <w:sz w:val="36"/>
          <w:szCs w:val="36"/>
        </w:rPr>
      </w:pPr>
      <w:r>
        <w:rPr>
          <w:rFonts w:cs="FreesiaUPC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126365</wp:posOffset>
                </wp:positionV>
                <wp:extent cx="1143000" cy="342900"/>
                <wp:effectExtent l="0" t="254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D16" w:rsidRPr="00A96D16" w:rsidRDefault="00A96D16" w:rsidP="00A96D16">
                            <w:pPr>
                              <w:jc w:val="center"/>
                              <w:rPr>
                                <w:rFonts w:cs="FreesiaUPC"/>
                                <w:b/>
                                <w:bCs/>
                              </w:rPr>
                            </w:pPr>
                            <w:r w:rsidRPr="00A96D16">
                              <w:rPr>
                                <w:rFonts w:cs="FreesiaUPC" w:hint="cs"/>
                                <w:b/>
                                <w:bCs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15pt;margin-top:9.95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+ChwIAABg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" stroked="f">
                <v:textbox>
                  <w:txbxContent>
                    <w:p w:rsidR="00A96D16" w:rsidRPr="00A96D16" w:rsidRDefault="00A96D16" w:rsidP="00A96D16">
                      <w:pPr>
                        <w:jc w:val="center"/>
                        <w:rPr>
                          <w:rFonts w:cs="FreesiaUPC"/>
                          <w:b/>
                          <w:bCs/>
                        </w:rPr>
                      </w:pPr>
                      <w:r w:rsidRPr="00A96D16">
                        <w:rPr>
                          <w:rFonts w:cs="FreesiaUPC" w:hint="cs"/>
                          <w:b/>
                          <w:bCs/>
                          <w:cs/>
                        </w:rPr>
                        <w:t>ปัจจุบัน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reesiaUPC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126365</wp:posOffset>
                </wp:positionV>
                <wp:extent cx="1143000" cy="342900"/>
                <wp:effectExtent l="0" t="254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D16" w:rsidRPr="00A96D16" w:rsidRDefault="00A96D16" w:rsidP="00A96D16">
                            <w:pPr>
                              <w:jc w:val="center"/>
                              <w:rPr>
                                <w:rFonts w:cs="FreesiaUPC" w:hint="cs"/>
                                <w:b/>
                                <w:bCs/>
                              </w:rPr>
                            </w:pPr>
                            <w:r w:rsidRPr="00A96D16">
                              <w:rPr>
                                <w:rFonts w:cs="FreesiaUPC" w:hint="cs"/>
                                <w:b/>
                                <w:bCs/>
                                <w:cs/>
                              </w:rPr>
                              <w:t>ก่อนดำเนินการ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63pt;margin-top:9.9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" stroked="f">
                <v:textbox>
                  <w:txbxContent>
                    <w:p w:rsidR="00A96D16" w:rsidRPr="00A96D16" w:rsidRDefault="00A96D16" w:rsidP="00A96D16">
                      <w:pPr>
                        <w:jc w:val="center"/>
                        <w:rPr>
                          <w:rFonts w:cs="FreesiaUPC" w:hint="cs"/>
                          <w:b/>
                          <w:bCs/>
                        </w:rPr>
                      </w:pPr>
                      <w:r w:rsidRPr="00A96D16">
                        <w:rPr>
                          <w:rFonts w:cs="FreesiaUPC" w:hint="cs"/>
                          <w:b/>
                          <w:bCs/>
                          <w:cs/>
                        </w:rPr>
                        <w:t>ก่อนดำเนินการ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reesiaUPC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205740</wp:posOffset>
            </wp:positionV>
            <wp:extent cx="2857500" cy="2143125"/>
            <wp:effectExtent l="0" t="0" r="0" b="9525"/>
            <wp:wrapSquare wrapText="bothSides"/>
            <wp:docPr id="24" name="รูปภาพ 24" descr="IMG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0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reesiaUPC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28575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hrough>
            <wp:docPr id="23" name="รูปภาพ 23" descr="IMG_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4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D16" w:rsidRDefault="00A96D16" w:rsidP="00A96D16">
      <w:pPr>
        <w:jc w:val="thaiDistribute"/>
        <w:rPr>
          <w:rFonts w:cs="FreesiaUPC" w:hint="cs"/>
          <w:sz w:val="36"/>
          <w:szCs w:val="36"/>
        </w:rPr>
      </w:pPr>
    </w:p>
    <w:p w:rsidR="00A96D16" w:rsidRPr="00A96D16" w:rsidRDefault="00A96D16" w:rsidP="00A96D16">
      <w:pPr>
        <w:jc w:val="thaiDistribute"/>
        <w:rPr>
          <w:rFonts w:cs="FreesiaUPC"/>
          <w:sz w:val="32"/>
          <w:szCs w:val="32"/>
        </w:rPr>
      </w:pPr>
      <w:r w:rsidRPr="00764BAA">
        <w:rPr>
          <w:rFonts w:cs="FreesiaUPC" w:hint="cs"/>
          <w:sz w:val="36"/>
          <w:szCs w:val="36"/>
          <w:cs/>
        </w:rPr>
        <w:tab/>
      </w:r>
      <w:r w:rsidRPr="00764BAA">
        <w:rPr>
          <w:rFonts w:cs="FreesiaUPC" w:hint="cs"/>
          <w:sz w:val="36"/>
          <w:szCs w:val="36"/>
          <w:cs/>
        </w:rPr>
        <w:tab/>
      </w:r>
      <w:r w:rsidRPr="00A96D16">
        <w:rPr>
          <w:rFonts w:cs="FreesiaUPC" w:hint="cs"/>
          <w:sz w:val="32"/>
          <w:szCs w:val="32"/>
          <w:cs/>
        </w:rPr>
        <w:t>จากการดำเนินงานที่ผ่านมาตั้งแต่ปี 2548 จนถึงปัจจุบัน ได้ดำเนินการฟื้นฟูสภาพป่าทั่วไปเพื่อฟื้นฟูสภาพต้นน้ำ ปรับปรุงระบบนิเวศต้นน้ำ ก่อสร้างฝายต้นน้ำลำธาร ปัจจุบันสามารถฟื้นฟูสภาพป่าเสื่อมโทรมได้ประมาณร้อยละ 20 โดยจะเห็นได้จากสัตว์ป่าที่ได้เข้ามาอาศัยเพิ่มขึ้น สภาพลำห้วยที่เคยแห้งกลับมามีความชุ่มชื้น และมีน้ำซับตามลำห้วยมาก</w:t>
      </w:r>
      <w:r w:rsidRPr="00764BAA">
        <w:rPr>
          <w:rFonts w:cs="FreesiaUPC" w:hint="cs"/>
          <w:sz w:val="36"/>
          <w:szCs w:val="36"/>
          <w:cs/>
        </w:rPr>
        <w:t xml:space="preserve">ขึ้น </w:t>
      </w:r>
      <w:r w:rsidRPr="00A96D16">
        <w:rPr>
          <w:rFonts w:cs="FreesiaUPC" w:hint="cs"/>
          <w:sz w:val="32"/>
          <w:szCs w:val="32"/>
          <w:cs/>
        </w:rPr>
        <w:t>การพังทลายของดินลดน้อยลง และปัญหาไฟป่าในพื้นที่โครงการไม่เกิดขึ้น</w:t>
      </w:r>
    </w:p>
    <w:p w:rsidR="00A96D16" w:rsidRPr="00764BAA" w:rsidRDefault="00A96D16" w:rsidP="00A96D16">
      <w:pPr>
        <w:jc w:val="thaiDistribute"/>
        <w:rPr>
          <w:rFonts w:cs="FreesiaUPC" w:hint="cs"/>
          <w:sz w:val="36"/>
          <w:szCs w:val="36"/>
        </w:rPr>
      </w:pPr>
      <w:r>
        <w:rPr>
          <w:rFonts w:cs="FreesiaUPC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302895</wp:posOffset>
            </wp:positionV>
            <wp:extent cx="2857500" cy="2141220"/>
            <wp:effectExtent l="0" t="0" r="0" b="0"/>
            <wp:wrapSquare wrapText="bothSides"/>
            <wp:docPr id="22" name="รูปภาพ 22" descr="CIMG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MG17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D16" w:rsidRPr="00764BAA" w:rsidRDefault="00A96D16" w:rsidP="00A96D16">
      <w:pPr>
        <w:jc w:val="thaiDistribute"/>
        <w:rPr>
          <w:rFonts w:cs="FreesiaUPC" w:hint="cs"/>
          <w:sz w:val="36"/>
          <w:szCs w:val="36"/>
        </w:rPr>
      </w:pPr>
      <w:r>
        <w:rPr>
          <w:rFonts w:cs="FreesiaUPC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40005</wp:posOffset>
            </wp:positionV>
            <wp:extent cx="2857500" cy="2141855"/>
            <wp:effectExtent l="0" t="0" r="0" b="0"/>
            <wp:wrapSquare wrapText="bothSides"/>
            <wp:docPr id="21" name="รูปภาพ 21" descr="P101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1010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DED" w:rsidRPr="00A96D16" w:rsidRDefault="00A96D16" w:rsidP="00A96D16">
      <w:pPr>
        <w:rPr>
          <w:sz w:val="22"/>
          <w:szCs w:val="24"/>
        </w:rPr>
      </w:pPr>
      <w:r w:rsidRPr="00764BAA">
        <w:rPr>
          <w:rFonts w:cs="FreesiaUPC" w:hint="cs"/>
          <w:sz w:val="36"/>
          <w:szCs w:val="36"/>
          <w:cs/>
        </w:rPr>
        <w:tab/>
      </w:r>
      <w:r w:rsidRPr="00764BAA">
        <w:rPr>
          <w:rFonts w:cs="FreesiaUPC" w:hint="cs"/>
          <w:sz w:val="36"/>
          <w:szCs w:val="36"/>
          <w:cs/>
        </w:rPr>
        <w:tab/>
      </w:r>
      <w:r w:rsidRPr="00A96D16">
        <w:rPr>
          <w:rFonts w:cs="FreesiaUPC" w:hint="cs"/>
          <w:sz w:val="32"/>
          <w:szCs w:val="32"/>
          <w:cs/>
        </w:rPr>
        <w:t>ราษฎรในพื้นที่โครงการมีความสนใจการปลูกข้าวไร่มากขึ้น โดยได้ผลผลิตประมาณ 433 กิโลกรัมต่อไร่ สำหรับปัญหายาเสพติดนั้นชุดประสานและคุ้มครองชุมชนได้ให้ความสำคัญและจะดำเนินการดูแลอย่างใกล้ชิด จึงทำให้ปัญหาดังกล่าวลดลง</w:t>
      </w:r>
      <w:bookmarkStart w:id="0" w:name="_GoBack"/>
      <w:bookmarkEnd w:id="0"/>
    </w:p>
    <w:sectPr w:rsidR="00D01DED" w:rsidRPr="00A96D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09"/>
    <w:rsid w:val="00251C5E"/>
    <w:rsid w:val="00582F09"/>
    <w:rsid w:val="007C13F1"/>
    <w:rsid w:val="009854F4"/>
    <w:rsid w:val="00A96D16"/>
    <w:rsid w:val="00D0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0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C5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1C5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0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C5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1C5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RDPB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ฐิตารีย์ ธนมิตรานนท์</dc:creator>
  <cp:keywords/>
  <dc:description/>
  <cp:lastModifiedBy>ฐิตารีย์ ธนมิตรานนท์</cp:lastModifiedBy>
  <cp:revision>2</cp:revision>
  <dcterms:created xsi:type="dcterms:W3CDTF">2014-02-19T03:14:00Z</dcterms:created>
  <dcterms:modified xsi:type="dcterms:W3CDTF">2014-02-19T03:14:00Z</dcterms:modified>
</cp:coreProperties>
</file>